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CA" w:rsidRPr="00297ACA" w:rsidRDefault="00297ACA" w:rsidP="00297ACA">
      <w:pPr>
        <w:jc w:val="center"/>
        <w:rPr>
          <w:sz w:val="28"/>
          <w:szCs w:val="28"/>
        </w:rPr>
      </w:pPr>
      <w:r w:rsidRPr="00297ACA">
        <w:rPr>
          <w:sz w:val="28"/>
          <w:szCs w:val="28"/>
        </w:rPr>
        <w:t>BIBLIOGRAFIE</w:t>
      </w:r>
    </w:p>
    <w:p w:rsidR="008E05FA" w:rsidRPr="0019256B" w:rsidRDefault="00297ACA" w:rsidP="008E0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CA">
        <w:rPr>
          <w:sz w:val="28"/>
          <w:szCs w:val="28"/>
        </w:rPr>
        <w:t xml:space="preserve">pentru selecția unui post contractual din cadrul Proiectului </w:t>
      </w:r>
      <w:r w:rsidR="008E05FA" w:rsidRPr="0019256B">
        <w:rPr>
          <w:rFonts w:ascii="Times New Roman" w:hAnsi="Times New Roman" w:cs="Times New Roman"/>
          <w:b/>
          <w:sz w:val="28"/>
          <w:szCs w:val="28"/>
        </w:rPr>
        <w:t>„</w:t>
      </w:r>
      <w:r w:rsidR="008E05FA" w:rsidRPr="0019256B">
        <w:rPr>
          <w:rStyle w:val="Emphasis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Standarde pentru Baia Mare – incluziune și integrare fӑrӑ discriminare” –  POCU/18/4/1/101688 </w:t>
      </w:r>
      <w:r w:rsidR="008E05FA" w:rsidRPr="0019256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 depus în cadrul Programului Operațional Capital Uman 2014-2020</w:t>
      </w:r>
      <w:r w:rsidR="008E05FA" w:rsidRPr="0019256B">
        <w:rPr>
          <w:rFonts w:ascii="Times New Roman" w:hAnsi="Times New Roman" w:cs="Times New Roman"/>
          <w:b/>
          <w:sz w:val="28"/>
          <w:szCs w:val="28"/>
        </w:rPr>
        <w:t>”</w:t>
      </w:r>
    </w:p>
    <w:p w:rsidR="00297ACA" w:rsidRPr="00297ACA" w:rsidRDefault="00297ACA" w:rsidP="008E05FA">
      <w:pPr>
        <w:jc w:val="center"/>
        <w:rPr>
          <w:sz w:val="28"/>
          <w:szCs w:val="28"/>
        </w:rPr>
      </w:pPr>
    </w:p>
    <w:p w:rsidR="00297ACA" w:rsidRPr="00BE77BA" w:rsidRDefault="00297ACA">
      <w:pPr>
        <w:rPr>
          <w:sz w:val="28"/>
          <w:szCs w:val="28"/>
        </w:rPr>
      </w:pPr>
      <w:bookmarkStart w:id="0" w:name="_GoBack"/>
      <w:bookmarkEnd w:id="0"/>
      <w:r w:rsidRPr="00BE77BA">
        <w:rPr>
          <w:sz w:val="28"/>
          <w:szCs w:val="28"/>
        </w:rPr>
        <w:t xml:space="preserve"> - Legea nr. 477/2004 privind Codul de conduită a personalului contractual din autoritățile și instituțiile publice; </w:t>
      </w:r>
    </w:p>
    <w:p w:rsidR="00B81FB1" w:rsidRPr="00BE77BA" w:rsidRDefault="002A7A22">
      <w:pPr>
        <w:rPr>
          <w:sz w:val="28"/>
          <w:szCs w:val="28"/>
        </w:rPr>
      </w:pPr>
      <w:r w:rsidRPr="00BE77BA">
        <w:rPr>
          <w:sz w:val="28"/>
          <w:szCs w:val="28"/>
        </w:rPr>
        <w:t>- Cererea de finanțare</w:t>
      </w:r>
    </w:p>
    <w:p w:rsidR="00BE77BA" w:rsidRPr="00BE77BA" w:rsidRDefault="00BE77BA">
      <w:pPr>
        <w:rPr>
          <w:sz w:val="28"/>
          <w:szCs w:val="28"/>
        </w:rPr>
      </w:pPr>
      <w:r w:rsidRPr="00BE77BA">
        <w:rPr>
          <w:sz w:val="28"/>
          <w:szCs w:val="28"/>
        </w:rPr>
        <w:t>-LEGE Nr. 82 din 24 decembrie 1991  cu modificările și completările ulterioare</w:t>
      </w:r>
    </w:p>
    <w:sectPr w:rsidR="00BE77BA" w:rsidRPr="00BE77BA" w:rsidSect="0023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7ACA"/>
    <w:rsid w:val="00230068"/>
    <w:rsid w:val="00297ACA"/>
    <w:rsid w:val="002A7A22"/>
    <w:rsid w:val="002F388D"/>
    <w:rsid w:val="0050635D"/>
    <w:rsid w:val="00822C41"/>
    <w:rsid w:val="008E05FA"/>
    <w:rsid w:val="008F24CD"/>
    <w:rsid w:val="00B81FB1"/>
    <w:rsid w:val="00BE77BA"/>
    <w:rsid w:val="00DC3188"/>
    <w:rsid w:val="00E35EE2"/>
    <w:rsid w:val="00E64BD2"/>
    <w:rsid w:val="00F3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8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E05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2019-08-14T06:39:00Z</dcterms:created>
  <dcterms:modified xsi:type="dcterms:W3CDTF">2019-08-14T06:39:00Z</dcterms:modified>
</cp:coreProperties>
</file>